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300" w:lineRule="atLeast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Дело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№ 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565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 w:line="300" w:lineRule="atLeast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2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right="22"/>
        <w:jc w:val="both"/>
        <w:rPr>
          <w:sz w:val="16"/>
          <w:szCs w:val="16"/>
        </w:rPr>
      </w:pP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02 апреля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ind w:right="22"/>
        <w:jc w:val="both"/>
        <w:rPr>
          <w:sz w:val="28"/>
          <w:szCs w:val="28"/>
        </w:rPr>
      </w:pP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Сургутского судебного района города окружного значения Сургута Ханты-Мансийского автономного округа – Югры Ушкин Г.Н., находящийся по адресу: г. Сургут, ул. Гагарина, д.9, каб.305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правонарушении, предусмотренном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15.5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 w:firstLine="60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Иксанова Эдуарда Анатольевича,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уководитель </w:t>
      </w:r>
      <w:r>
        <w:rPr>
          <w:rStyle w:val="cat-UserDefinedgrp-21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Иксанов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представил в инспекцию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НС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Сургуту </w:t>
      </w:r>
      <w:r>
        <w:rPr>
          <w:rFonts w:ascii="Times New Roman" w:eastAsia="Times New Roman" w:hAnsi="Times New Roman" w:cs="Times New Roman"/>
          <w:sz w:val="28"/>
          <w:szCs w:val="28"/>
        </w:rPr>
        <w:t>расчет по страховым взносам 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месяц</w:t>
      </w:r>
      <w:r>
        <w:rPr>
          <w:rFonts w:ascii="Times New Roman" w:eastAsia="Times New Roman" w:hAnsi="Times New Roman" w:cs="Times New Roman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установленный законодательство</w:t>
      </w:r>
      <w:r>
        <w:rPr>
          <w:rFonts w:ascii="Times New Roman" w:eastAsia="Times New Roman" w:hAnsi="Times New Roman" w:cs="Times New Roman"/>
          <w:sz w:val="28"/>
          <w:szCs w:val="28"/>
        </w:rPr>
        <w:t>м о н</w:t>
      </w:r>
      <w:r>
        <w:rPr>
          <w:rFonts w:ascii="Times New Roman" w:eastAsia="Times New Roman" w:hAnsi="Times New Roman" w:cs="Times New Roman"/>
          <w:sz w:val="28"/>
          <w:szCs w:val="28"/>
        </w:rPr>
        <w:t>алогах и сборах не позднее 25.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Иксанов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 Э.А.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п.п. 4 п. 1 ст. 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силу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. 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431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НК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плательщики, указанные в </w:t>
      </w:r>
      <w:hyperlink w:anchor="sub_41911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1 пункта 1 статьи 419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 (за исключением физических лиц, производящих выплаты, указанные в </w:t>
      </w:r>
      <w:hyperlink w:anchor="sub_42233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подпункте 3 пункта 3 статьи 422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Кодекса), представляют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расчет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страховым взносам не позднее 25</w:t>
      </w:r>
      <w:r>
        <w:rPr>
          <w:rFonts w:ascii="Times New Roman" w:eastAsia="Times New Roman" w:hAnsi="Times New Roman" w:cs="Times New Roman"/>
          <w:sz w:val="28"/>
          <w:szCs w:val="28"/>
        </w:rPr>
        <w:t>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 представлены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 об административном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40069 от 24.02.2025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8"/>
          <w:szCs w:val="28"/>
        </w:rPr>
        <w:t>; уведомление о составлении протокола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15.5 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 Э.А.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квалифицирует по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предусмотренных ст.ст. 4.2, 4.3 КоАП РФ, смягчающих и отягчающих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министративную ответственность,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не усматривает.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назначении должностному лицу наказания учитывается характер совершенного им административного правонарушения, личность виновного, совершившего административное правонарушение впервые, которое не причинило вреда или угрозу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и имущественного ущерба.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</w:p>
    <w:p>
      <w:pPr>
        <w:spacing w:before="0" w:after="0"/>
        <w:ind w:left="28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 ст. 29.9 - 29.11 КоАП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И Л:</w:t>
      </w:r>
    </w:p>
    <w:p>
      <w:pPr>
        <w:spacing w:before="0" w:after="0"/>
        <w:ind w:firstLine="708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Должностное лицо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Иксанова Эдуарда Анатольевича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</w:t>
      </w:r>
      <w:r>
        <w:rPr>
          <w:rFonts w:ascii="Times New Roman" w:eastAsia="Times New Roman" w:hAnsi="Times New Roman" w:cs="Times New Roman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ст. 15.5 КоАП РФ,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предупреждения.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КОПИЯ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Мировой судья судебного участка №11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«02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апреля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565</w:t>
      </w:r>
      <w:r>
        <w:rPr>
          <w:rFonts w:ascii="Times New Roman" w:eastAsia="Times New Roman" w:hAnsi="Times New Roman" w:cs="Times New Roman"/>
          <w:sz w:val="18"/>
          <w:szCs w:val="18"/>
        </w:rPr>
        <w:t>-2611/202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Секретарь судебного заседания</w:t>
      </w:r>
    </w:p>
    <w:p>
      <w:pPr>
        <w:spacing w:before="0" w:after="0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___________________ 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ind w:firstLine="567"/>
        <w:jc w:val="both"/>
        <w:rPr>
          <w:sz w:val="16"/>
          <w:szCs w:val="1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  <w:style w:type="character" w:customStyle="1" w:styleId="cat-UserDefinedgrp-21rplc-14">
    <w:name w:val="cat-UserDefined grp-21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71423960.1000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